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0795" w14:textId="05572783" w:rsidR="003A33B7" w:rsidRDefault="003A33B7">
      <w:pPr>
        <w:rPr>
          <w:rFonts w:ascii="Roboto" w:hAnsi="Roboto"/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</w:rPr>
        <w:t>Проведи зимние каникулы с пользой!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Студенческие отряды Кубани приглашают тебя на работу на трудовые проекты сервисного направления!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Главными критериями трудоустройства являются: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возраст старше 18 лет;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очная форма обучения у студентов (для трудоустройства необходима справка об очном обучении).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Наши проекты: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noProof/>
        </w:rPr>
        <w:drawing>
          <wp:inline distT="0" distB="0" distL="0" distR="0" wp14:anchorId="5C61D415" wp14:editId="3012148E">
            <wp:extent cx="9525" cy="9525"/>
            <wp:effectExtent l="0" t="0" r="0" b="0"/>
            <wp:docPr id="13" name="Рисунок 6" descr="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pacing w:val="-1"/>
          <w:sz w:val="20"/>
          <w:szCs w:val="20"/>
        </w:rPr>
        <w:t> Тематический парк «Сочи Парк»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Периоды работ: 16.12.2024 – 16.01.2025 г. (возможно согласование более позднего заезда)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График работы: 2/2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Возможность трудоустройства на следующие должности: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Официант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Хостес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Продавец-кассир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Кассир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Оператор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Стюард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Уборщик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Бармен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Оператор аркадных игр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Повар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Грузчик-комплектовщик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Заработная плата: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от 201 руб/час до 280 руб/час плюс премии 20% в зависимости от занимаемой должности до вычета НДФЛ (13%)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При минимальной часовой ставке с учетом праздничных дней плюс премии при графике 2/2 (длительность рабочей смены: 11 часов) примерная заработная плата составит 61 023 руб./месяц до вычета НДФЛ (13%)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noProof/>
        </w:rPr>
        <w:drawing>
          <wp:inline distT="0" distB="0" distL="0" distR="0" wp14:anchorId="40AB46C8" wp14:editId="05C72D2B">
            <wp:extent cx="9525" cy="9525"/>
            <wp:effectExtent l="0" t="0" r="0" b="0"/>
            <wp:docPr id="14" name="Рисунок 5" descr="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🏔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pacing w:val="-1"/>
          <w:sz w:val="20"/>
          <w:szCs w:val="20"/>
        </w:rPr>
        <w:t> Всесезонный горный курорт «Красная поляна»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Периоды работ: 01.11.2024 – 31.03.2025 г. (возможен заезд при условии отработки от 2-х месяцев в любой промежуток)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График работы: 2/2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Возможность трудоустройства на следующие должности: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Горничная;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Официант;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Разнорабочий (хаусмен);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Подносчик багажа;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Уборщик производственных и служебных помещений;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Специалист по выдаче белья;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Повар-универсал;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Стюард/мойщик посуды;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Администратор;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Агент по взаимодействию с гостями;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lastRenderedPageBreak/>
        <w:t>- Телефонный оператор;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Спасатель-инструктор.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Заработная плата: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от 34 106 руб/месяц до 60 060 руб/месяц до вычета НДФЛ (13%) в зависимости от занимаемой должности.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noProof/>
        </w:rPr>
        <w:drawing>
          <wp:inline distT="0" distB="0" distL="0" distR="0" wp14:anchorId="451C7B2D" wp14:editId="70AE3BCC">
            <wp:extent cx="9525" cy="9525"/>
            <wp:effectExtent l="0" t="0" r="0" b="0"/>
            <wp:docPr id="15" name="Рисунок 4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pacing w:val="-1"/>
          <w:sz w:val="20"/>
          <w:szCs w:val="20"/>
        </w:rPr>
        <w:t> Гостинично-оздоровительный комплекс «Сочи Парк Отель»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Периоды работ: 24.12.2024 – 13.01.2025 г.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График работы: 3/1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Возможность трудоустройства на следующие должности: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Помощник горничной;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Помощник кастелянши;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Помощник подсобного рабочего;</w:t>
      </w:r>
      <w:r>
        <w:rPr>
          <w:rFonts w:ascii="Roboto" w:hAnsi="Roboto"/>
          <w:color w:val="000000"/>
          <w:spacing w:val="-1"/>
          <w:sz w:val="20"/>
          <w:szCs w:val="20"/>
        </w:rPr>
        <w:br/>
        <w:t>- Помощник официанта.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Примерная заработная плата с учетом праздничных дней при графике 3/1 составит 49 175 рублей до вычета НДФЛ (13%)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В период с 1 по 8 января часовые тарифные ставки удваиваются на всех трех объектах!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Более подробные условия проектов можно посмотреть, перейдя по ссылке</w:t>
      </w:r>
      <w:r w:rsidR="0055504F">
        <w:rPr>
          <w:rFonts w:ascii="Roboto" w:hAnsi="Roboto"/>
          <w:color w:val="000000"/>
          <w:spacing w:val="-1"/>
          <w:sz w:val="20"/>
          <w:szCs w:val="20"/>
        </w:rPr>
        <w:t xml:space="preserve"> </w:t>
      </w:r>
      <w:r w:rsidR="0055504F" w:rsidRPr="0055504F">
        <w:rPr>
          <w:rFonts w:ascii="Roboto" w:hAnsi="Roboto"/>
          <w:color w:val="000000"/>
          <w:spacing w:val="-1"/>
          <w:sz w:val="20"/>
          <w:szCs w:val="20"/>
        </w:rPr>
        <w:t>https://docs.google.com/document/d/1R2p-4ewL4skrAptaVozKwAy9L9UD_OqwxjfCPncXniE/edit?usp=sharing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Если тебя заинтересовал какой-либо из проектов, скорее заполняй форму —</w:t>
      </w:r>
      <w:r w:rsidR="00F702F5">
        <w:rPr>
          <w:rFonts w:ascii="Roboto" w:hAnsi="Roboto"/>
          <w:color w:val="000000"/>
          <w:spacing w:val="-1"/>
          <w:sz w:val="20"/>
          <w:szCs w:val="20"/>
        </w:rPr>
        <w:t xml:space="preserve"> </w:t>
      </w:r>
      <w:r w:rsidR="003B218A" w:rsidRPr="003B218A">
        <w:rPr>
          <w:rFonts w:ascii="Roboto" w:hAnsi="Roboto"/>
          <w:color w:val="000000"/>
          <w:spacing w:val="-1"/>
          <w:sz w:val="20"/>
          <w:szCs w:val="20"/>
        </w:rPr>
        <w:t>https://forms.gle/iRp24BjYxiGB5QC86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Остались вопросы? Пиши и.о. руководителя сервисного направления Риме Хечумян, 8</w:t>
      </w:r>
      <w:r w:rsidR="0055504F">
        <w:rPr>
          <w:rFonts w:ascii="Roboto" w:hAnsi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/>
          <w:color w:val="000000"/>
          <w:spacing w:val="-1"/>
          <w:sz w:val="20"/>
          <w:szCs w:val="20"/>
        </w:rPr>
        <w:t>999 692 28-00 (</w:t>
      </w:r>
      <w:r w:rsidR="00F702F5">
        <w:rPr>
          <w:rFonts w:ascii="Roboto" w:hAnsi="Roboto"/>
          <w:color w:val="000000"/>
          <w:spacing w:val="-1"/>
          <w:sz w:val="20"/>
          <w:szCs w:val="20"/>
          <w:lang w:val="en-US"/>
        </w:rPr>
        <w:t>Whats</w:t>
      </w:r>
      <w:r w:rsidR="00F702F5" w:rsidRPr="00F702F5">
        <w:rPr>
          <w:rFonts w:ascii="Roboto" w:hAnsi="Roboto"/>
          <w:color w:val="000000"/>
          <w:spacing w:val="-1"/>
          <w:sz w:val="20"/>
          <w:szCs w:val="20"/>
        </w:rPr>
        <w:t xml:space="preserve"> </w:t>
      </w:r>
      <w:r w:rsidR="00F702F5">
        <w:rPr>
          <w:rFonts w:ascii="Roboto" w:hAnsi="Roboto"/>
          <w:color w:val="000000"/>
          <w:spacing w:val="-1"/>
          <w:sz w:val="20"/>
          <w:szCs w:val="20"/>
          <w:lang w:val="en-US"/>
        </w:rPr>
        <w:t>app</w:t>
      </w:r>
      <w:r>
        <w:rPr>
          <w:rFonts w:ascii="Roboto" w:hAnsi="Roboto"/>
          <w:color w:val="000000"/>
          <w:spacing w:val="-1"/>
          <w:sz w:val="20"/>
          <w:szCs w:val="20"/>
        </w:rPr>
        <w:t xml:space="preserve">, </w:t>
      </w:r>
      <w:r w:rsidR="00F702F5">
        <w:rPr>
          <w:rFonts w:ascii="Roboto" w:hAnsi="Roboto"/>
          <w:color w:val="000000"/>
          <w:spacing w:val="-1"/>
          <w:sz w:val="20"/>
          <w:szCs w:val="20"/>
          <w:lang w:val="en-US"/>
        </w:rPr>
        <w:t>telegram</w:t>
      </w:r>
      <w:r>
        <w:rPr>
          <w:rFonts w:ascii="Roboto" w:hAnsi="Roboto"/>
          <w:color w:val="000000"/>
          <w:spacing w:val="-1"/>
          <w:sz w:val="20"/>
          <w:szCs w:val="20"/>
        </w:rPr>
        <w:t xml:space="preserve"> привязаны)</w:t>
      </w:r>
    </w:p>
    <w:p w14:paraId="5711B432" w14:textId="72B492A7" w:rsidR="00C1305F" w:rsidRDefault="003A33B7">
      <w:r>
        <w:rPr>
          <w:rFonts w:ascii="Roboto" w:hAnsi="Roboto"/>
          <w:color w:val="000000"/>
          <w:spacing w:val="-1"/>
          <w:sz w:val="20"/>
          <w:szCs w:val="20"/>
        </w:rPr>
        <w:lastRenderedPageBreak/>
        <w:br/>
      </w:r>
      <w:r>
        <w:rPr>
          <w:noProof/>
        </w:rPr>
        <w:drawing>
          <wp:inline distT="0" distB="0" distL="0" distR="0" wp14:anchorId="7E74FD9C" wp14:editId="220F3AA2">
            <wp:extent cx="4000500" cy="3964579"/>
            <wp:effectExtent l="0" t="0" r="0" b="0"/>
            <wp:docPr id="11937839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591" cy="39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F"/>
    <w:rsid w:val="003A33B7"/>
    <w:rsid w:val="003B218A"/>
    <w:rsid w:val="003D7F95"/>
    <w:rsid w:val="0055504F"/>
    <w:rsid w:val="00872390"/>
    <w:rsid w:val="00C1305F"/>
    <w:rsid w:val="00DE499D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E1C4"/>
  <w15:chartTrackingRefBased/>
  <w15:docId w15:val="{395772F2-7796-42C3-907F-16209DD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Петрякова</dc:creator>
  <cp:keywords/>
  <dc:description/>
  <cp:lastModifiedBy>Кристина Петрякова</cp:lastModifiedBy>
  <cp:revision>5</cp:revision>
  <dcterms:created xsi:type="dcterms:W3CDTF">2024-10-03T12:02:00Z</dcterms:created>
  <dcterms:modified xsi:type="dcterms:W3CDTF">2024-10-03T12:35:00Z</dcterms:modified>
</cp:coreProperties>
</file>